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6D" w:rsidRPr="00C21E6D" w:rsidRDefault="00C21E6D" w:rsidP="00C21E6D">
      <w:pPr>
        <w:spacing w:after="0" w:line="180" w:lineRule="atLeast"/>
        <w:ind w:firstLine="540"/>
        <w:jc w:val="both"/>
        <w:rPr>
          <w:rFonts w:ascii="Times New Roman" w:eastAsia="Times New Roman" w:hAnsi="Times New Roman" w:cs="Times New Roman"/>
          <w:sz w:val="24"/>
          <w:szCs w:val="24"/>
          <w:lang w:eastAsia="ru-RU"/>
        </w:rPr>
      </w:pPr>
      <w:r w:rsidRPr="00C21E6D">
        <w:rPr>
          <w:rFonts w:ascii="Arial" w:eastAsia="Times New Roman" w:hAnsi="Arial" w:cs="Arial"/>
          <w:b/>
          <w:bCs/>
          <w:sz w:val="20"/>
          <w:szCs w:val="20"/>
          <w:lang w:eastAsia="ru-RU"/>
        </w:rPr>
        <w:t>Статья 280. Публичные призывы к осуществлению экстремистской деятельности</w:t>
      </w:r>
    </w:p>
    <w:p w:rsidR="00C21E6D" w:rsidRPr="00C21E6D" w:rsidRDefault="00C21E6D" w:rsidP="00C21E6D">
      <w:pPr>
        <w:spacing w:after="0" w:line="180" w:lineRule="atLeast"/>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w:t>
      </w:r>
    </w:p>
    <w:p w:rsidR="00C21E6D" w:rsidRPr="00C21E6D" w:rsidRDefault="00C21E6D" w:rsidP="00C21E6D">
      <w:pPr>
        <w:spacing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xml:space="preserve">1. </w:t>
      </w:r>
      <w:r w:rsidRPr="00162B7A">
        <w:rPr>
          <w:rFonts w:ascii="Times New Roman" w:hAnsi="Times New Roman" w:cs="Times New Roman"/>
          <w:sz w:val="24"/>
          <w:szCs w:val="24"/>
        </w:rPr>
        <w:t>Публичные призывы</w:t>
      </w:r>
      <w:r w:rsidRPr="00C21E6D">
        <w:rPr>
          <w:rFonts w:ascii="Times New Roman" w:eastAsia="Times New Roman" w:hAnsi="Times New Roman" w:cs="Times New Roman"/>
          <w:sz w:val="24"/>
          <w:szCs w:val="24"/>
          <w:lang w:eastAsia="ru-RU"/>
        </w:rPr>
        <w:t xml:space="preserve"> к осуществлению </w:t>
      </w:r>
      <w:r w:rsidRPr="00162B7A">
        <w:rPr>
          <w:rFonts w:ascii="Times New Roman" w:hAnsi="Times New Roman" w:cs="Times New Roman"/>
          <w:sz w:val="24"/>
          <w:szCs w:val="24"/>
        </w:rPr>
        <w:t>экстремистской деятельности</w:t>
      </w:r>
      <w:r w:rsidRPr="00C21E6D">
        <w:rPr>
          <w:rFonts w:ascii="Times New Roman" w:eastAsia="Times New Roman" w:hAnsi="Times New Roman" w:cs="Times New Roman"/>
          <w:sz w:val="24"/>
          <w:szCs w:val="24"/>
          <w:lang w:eastAsia="ru-RU"/>
        </w:rPr>
        <w:t xml:space="preserve"> -</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C21E6D">
        <w:rPr>
          <w:rFonts w:ascii="Times New Roman" w:eastAsia="Times New Roman" w:hAnsi="Times New Roman" w:cs="Times New Roman"/>
          <w:sz w:val="24"/>
          <w:szCs w:val="24"/>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C21E6D">
        <w:rPr>
          <w:rFonts w:ascii="Times New Roman" w:eastAsia="Times New Roman" w:hAnsi="Times New Roman" w:cs="Times New Roman"/>
          <w:sz w:val="24"/>
          <w:szCs w:val="24"/>
          <w:lang w:eastAsia="ru-RU"/>
        </w:rPr>
        <w:t xml:space="preserve"> заниматься определенной деятельностью на тот же срок.</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56FE" w:rsidRDefault="00EE56FE" w:rsidP="00C21E6D">
      <w:pPr>
        <w:spacing w:before="105" w:after="0" w:line="180" w:lineRule="atLeast"/>
        <w:ind w:firstLine="540"/>
        <w:jc w:val="both"/>
        <w:rPr>
          <w:rFonts w:ascii="Arial" w:eastAsia="Times New Roman" w:hAnsi="Arial" w:cs="Arial"/>
          <w:b/>
          <w:bCs/>
          <w:sz w:val="20"/>
          <w:szCs w:val="20"/>
          <w:lang w:eastAsia="ru-RU"/>
        </w:rPr>
      </w:pP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Arial" w:eastAsia="Times New Roman" w:hAnsi="Arial" w:cs="Arial"/>
          <w:b/>
          <w:bCs/>
          <w:sz w:val="20"/>
          <w:szCs w:val="20"/>
          <w:lang w:eastAsia="ru-RU"/>
        </w:rPr>
        <w:t>Статья 282. Возбуждение ненависти либо вражды, а равно унижение человеческого достоинства</w:t>
      </w:r>
    </w:p>
    <w:p w:rsidR="00C21E6D" w:rsidRPr="00C21E6D" w:rsidRDefault="00C21E6D" w:rsidP="00C21E6D">
      <w:pPr>
        <w:spacing w:after="0" w:line="180" w:lineRule="atLeast"/>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w:t>
      </w:r>
    </w:p>
    <w:p w:rsidR="00C21E6D" w:rsidRPr="00162B7A" w:rsidRDefault="00C21E6D" w:rsidP="00162B7A">
      <w:pPr>
        <w:spacing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xml:space="preserve">1. </w:t>
      </w:r>
      <w:proofErr w:type="gramStart"/>
      <w:r w:rsidRPr="00162B7A">
        <w:rPr>
          <w:rFonts w:ascii="Times New Roman" w:hAnsi="Times New Roman" w:cs="Times New Roman"/>
          <w:sz w:val="24"/>
          <w:szCs w:val="24"/>
        </w:rPr>
        <w:t>Действия</w:t>
      </w:r>
      <w:r w:rsidRPr="00C21E6D">
        <w:rPr>
          <w:rFonts w:ascii="Times New Roman" w:eastAsia="Times New Roman" w:hAnsi="Times New Roman" w:cs="Times New Roman"/>
          <w:sz w:val="24"/>
          <w:szCs w:val="24"/>
          <w:lang w:eastAsia="ru-RU"/>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r w:rsidRPr="00162B7A">
        <w:rPr>
          <w:rFonts w:ascii="Times New Roman" w:hAnsi="Times New Roman" w:cs="Times New Roman"/>
          <w:sz w:val="24"/>
          <w:szCs w:val="24"/>
        </w:rPr>
        <w:t>деяние</w:t>
      </w:r>
      <w:r w:rsidRPr="00C21E6D">
        <w:rPr>
          <w:rFonts w:ascii="Times New Roman" w:eastAsia="Times New Roman" w:hAnsi="Times New Roman" w:cs="Times New Roman"/>
          <w:sz w:val="24"/>
          <w:szCs w:val="24"/>
          <w:lang w:eastAsia="ru-RU"/>
        </w:rPr>
        <w:t xml:space="preserve"> в</w:t>
      </w:r>
      <w:proofErr w:type="gramEnd"/>
      <w:r w:rsidRPr="00C21E6D">
        <w:rPr>
          <w:rFonts w:ascii="Times New Roman" w:eastAsia="Times New Roman" w:hAnsi="Times New Roman" w:cs="Times New Roman"/>
          <w:sz w:val="24"/>
          <w:szCs w:val="24"/>
          <w:lang w:eastAsia="ru-RU"/>
        </w:rPr>
        <w:t xml:space="preserve"> течение одного года, -</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C21E6D">
        <w:rPr>
          <w:rFonts w:ascii="Times New Roman" w:eastAsia="Times New Roman" w:hAnsi="Times New Roman" w:cs="Times New Roman"/>
          <w:sz w:val="24"/>
          <w:szCs w:val="24"/>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C21E6D">
        <w:rPr>
          <w:rFonts w:ascii="Times New Roman" w:eastAsia="Times New Roman" w:hAnsi="Times New Roman" w:cs="Times New Roman"/>
          <w:sz w:val="24"/>
          <w:szCs w:val="24"/>
          <w:lang w:eastAsia="ru-RU"/>
        </w:rPr>
        <w:t xml:space="preserve"> до пяти лет.</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а) с применением насилия или с угрозой его применения;</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xml:space="preserve">б) лицом с использованием своего </w:t>
      </w:r>
      <w:r w:rsidRPr="00162B7A">
        <w:rPr>
          <w:rFonts w:ascii="Times New Roman" w:hAnsi="Times New Roman" w:cs="Times New Roman"/>
          <w:sz w:val="24"/>
          <w:szCs w:val="24"/>
        </w:rPr>
        <w:t>служебного положения</w:t>
      </w:r>
      <w:r w:rsidRPr="00C21E6D">
        <w:rPr>
          <w:rFonts w:ascii="Times New Roman" w:eastAsia="Times New Roman" w:hAnsi="Times New Roman" w:cs="Times New Roman"/>
          <w:sz w:val="24"/>
          <w:szCs w:val="24"/>
          <w:lang w:eastAsia="ru-RU"/>
        </w:rPr>
        <w:t>;</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в) организованной группой, -</w:t>
      </w:r>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C21E6D">
        <w:rPr>
          <w:rFonts w:ascii="Times New Roman" w:eastAsia="Times New Roman" w:hAnsi="Times New Roman" w:cs="Times New Roman"/>
          <w:sz w:val="24"/>
          <w:szCs w:val="24"/>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C21E6D">
        <w:rPr>
          <w:rFonts w:ascii="Times New Roman" w:eastAsia="Times New Roman" w:hAnsi="Times New Roman" w:cs="Times New Roman"/>
          <w:sz w:val="24"/>
          <w:szCs w:val="24"/>
          <w:lang w:eastAsia="ru-RU"/>
        </w:rPr>
        <w:t xml:space="preserve"> шести лет.</w:t>
      </w:r>
    </w:p>
    <w:p w:rsidR="00C21E6D" w:rsidRDefault="00C21E6D" w:rsidP="00C21E6D">
      <w:pPr>
        <w:spacing w:after="0" w:line="180" w:lineRule="atLeast"/>
        <w:ind w:firstLine="540"/>
        <w:jc w:val="both"/>
        <w:rPr>
          <w:rFonts w:ascii="Arial" w:eastAsia="Times New Roman" w:hAnsi="Arial" w:cs="Arial"/>
          <w:b/>
          <w:bCs/>
          <w:sz w:val="20"/>
          <w:szCs w:val="20"/>
          <w:lang w:eastAsia="ru-RU"/>
        </w:rPr>
      </w:pPr>
    </w:p>
    <w:p w:rsidR="00C21E6D" w:rsidRDefault="00C21E6D" w:rsidP="00C21E6D">
      <w:pPr>
        <w:spacing w:after="0" w:line="180" w:lineRule="atLeast"/>
        <w:jc w:val="both"/>
        <w:rPr>
          <w:rFonts w:ascii="Arial" w:eastAsia="Times New Roman" w:hAnsi="Arial" w:cs="Arial"/>
          <w:b/>
          <w:bCs/>
          <w:sz w:val="20"/>
          <w:szCs w:val="20"/>
          <w:lang w:eastAsia="ru-RU"/>
        </w:rPr>
      </w:pPr>
    </w:p>
    <w:p w:rsidR="00C21E6D" w:rsidRPr="00C21E6D" w:rsidRDefault="00C21E6D" w:rsidP="00C21E6D">
      <w:pPr>
        <w:spacing w:after="0" w:line="180" w:lineRule="atLeast"/>
        <w:ind w:firstLine="540"/>
        <w:jc w:val="both"/>
        <w:rPr>
          <w:rFonts w:ascii="Times New Roman" w:eastAsia="Times New Roman" w:hAnsi="Times New Roman" w:cs="Times New Roman"/>
          <w:sz w:val="24"/>
          <w:szCs w:val="24"/>
          <w:lang w:eastAsia="ru-RU"/>
        </w:rPr>
      </w:pPr>
      <w:r w:rsidRPr="00C21E6D">
        <w:rPr>
          <w:rFonts w:ascii="Arial" w:eastAsia="Times New Roman" w:hAnsi="Arial" w:cs="Arial"/>
          <w:b/>
          <w:bCs/>
          <w:sz w:val="20"/>
          <w:szCs w:val="20"/>
          <w:lang w:eastAsia="ru-RU"/>
        </w:rPr>
        <w:lastRenderedPageBreak/>
        <w:t>Статья 20.3.1. Возбуждение ненависти либо вражды, а равно унижение человеческого достоинства</w:t>
      </w:r>
    </w:p>
    <w:p w:rsidR="00C21E6D" w:rsidRPr="00C21E6D" w:rsidRDefault="00C21E6D" w:rsidP="00C21E6D">
      <w:pPr>
        <w:spacing w:after="0" w:line="180" w:lineRule="atLeast"/>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w:t>
      </w:r>
    </w:p>
    <w:p w:rsidR="00C21E6D" w:rsidRPr="00C21E6D" w:rsidRDefault="00C21E6D" w:rsidP="00162B7A">
      <w:pPr>
        <w:spacing w:after="0" w:line="180" w:lineRule="atLeast"/>
        <w:ind w:firstLine="540"/>
        <w:jc w:val="both"/>
        <w:rPr>
          <w:rFonts w:ascii="Times New Roman" w:eastAsia="Times New Roman" w:hAnsi="Times New Roman" w:cs="Times New Roman"/>
          <w:sz w:val="24"/>
          <w:szCs w:val="24"/>
          <w:lang w:eastAsia="ru-RU"/>
        </w:rPr>
      </w:pPr>
      <w:proofErr w:type="gramStart"/>
      <w:r w:rsidRPr="00C21E6D">
        <w:rPr>
          <w:rFonts w:ascii="Times New Roman" w:eastAsia="Times New Roman" w:hAnsi="Times New Roman" w:cs="Times New Roman"/>
          <w:sz w:val="24"/>
          <w:szCs w:val="24"/>
          <w:lang w:eastAsia="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r w:rsidRPr="00162B7A">
        <w:rPr>
          <w:rFonts w:ascii="Times New Roman" w:hAnsi="Times New Roman" w:cs="Times New Roman"/>
          <w:sz w:val="24"/>
          <w:szCs w:val="24"/>
        </w:rPr>
        <w:t>деяния</w:t>
      </w:r>
      <w:r w:rsidRPr="00C21E6D">
        <w:rPr>
          <w:rFonts w:ascii="Times New Roman" w:eastAsia="Times New Roman" w:hAnsi="Times New Roman" w:cs="Times New Roman"/>
          <w:sz w:val="24"/>
          <w:szCs w:val="24"/>
          <w:lang w:eastAsia="ru-RU"/>
        </w:rPr>
        <w:t>, -</w:t>
      </w:r>
      <w:proofErr w:type="gramEnd"/>
    </w:p>
    <w:p w:rsidR="00C21E6D" w:rsidRPr="00C21E6D" w:rsidRDefault="00C21E6D" w:rsidP="00C21E6D">
      <w:pPr>
        <w:spacing w:before="105" w:after="0" w:line="180" w:lineRule="atLeast"/>
        <w:ind w:firstLine="540"/>
        <w:jc w:val="both"/>
        <w:rPr>
          <w:rFonts w:ascii="Times New Roman" w:eastAsia="Times New Roman" w:hAnsi="Times New Roman" w:cs="Times New Roman"/>
          <w:sz w:val="24"/>
          <w:szCs w:val="24"/>
          <w:lang w:eastAsia="ru-RU"/>
        </w:rPr>
      </w:pPr>
      <w:r w:rsidRPr="00C21E6D">
        <w:rPr>
          <w:rFonts w:ascii="Times New Roman" w:eastAsia="Times New Roman" w:hAnsi="Times New Roman" w:cs="Times New Roman"/>
          <w:sz w:val="24"/>
          <w:szCs w:val="24"/>
          <w:lang w:eastAsia="ru-RU"/>
        </w:rPr>
        <w:t xml:space="preserve">влекут наложение административного штрафа на граждан в размере от десяти тысяч до </w:t>
      </w:r>
      <w:bookmarkStart w:id="0" w:name="_GoBack"/>
      <w:bookmarkEnd w:id="0"/>
      <w:r w:rsidRPr="00C21E6D">
        <w:rPr>
          <w:rFonts w:ascii="Times New Roman" w:eastAsia="Times New Roman" w:hAnsi="Times New Roman" w:cs="Times New Roman"/>
          <w:sz w:val="24"/>
          <w:szCs w:val="24"/>
          <w:lang w:eastAsia="ru-RU"/>
        </w:rPr>
        <w:t>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91657F" w:rsidRDefault="00162B7A"/>
    <w:p w:rsidR="00EE56FE" w:rsidRDefault="00EE56FE"/>
    <w:sectPr w:rsidR="00EE5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A3"/>
    <w:rsid w:val="00162B7A"/>
    <w:rsid w:val="0021073E"/>
    <w:rsid w:val="00320B6D"/>
    <w:rsid w:val="008227A3"/>
    <w:rsid w:val="00C21E6D"/>
    <w:rsid w:val="00EE5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51950">
      <w:bodyDiv w:val="1"/>
      <w:marLeft w:val="0"/>
      <w:marRight w:val="0"/>
      <w:marTop w:val="0"/>
      <w:marBottom w:val="0"/>
      <w:divBdr>
        <w:top w:val="none" w:sz="0" w:space="0" w:color="auto"/>
        <w:left w:val="none" w:sz="0" w:space="0" w:color="auto"/>
        <w:bottom w:val="none" w:sz="0" w:space="0" w:color="auto"/>
        <w:right w:val="none" w:sz="0" w:space="0" w:color="auto"/>
      </w:divBdr>
    </w:div>
    <w:div w:id="835264632">
      <w:bodyDiv w:val="1"/>
      <w:marLeft w:val="0"/>
      <w:marRight w:val="0"/>
      <w:marTop w:val="0"/>
      <w:marBottom w:val="0"/>
      <w:divBdr>
        <w:top w:val="none" w:sz="0" w:space="0" w:color="auto"/>
        <w:left w:val="none" w:sz="0" w:space="0" w:color="auto"/>
        <w:bottom w:val="none" w:sz="0" w:space="0" w:color="auto"/>
        <w:right w:val="none" w:sz="0" w:space="0" w:color="auto"/>
      </w:divBdr>
    </w:div>
    <w:div w:id="1062405456">
      <w:bodyDiv w:val="1"/>
      <w:marLeft w:val="0"/>
      <w:marRight w:val="0"/>
      <w:marTop w:val="0"/>
      <w:marBottom w:val="0"/>
      <w:divBdr>
        <w:top w:val="none" w:sz="0" w:space="0" w:color="auto"/>
        <w:left w:val="none" w:sz="0" w:space="0" w:color="auto"/>
        <w:bottom w:val="none" w:sz="0" w:space="0" w:color="auto"/>
        <w:right w:val="none" w:sz="0" w:space="0" w:color="auto"/>
      </w:divBdr>
    </w:div>
    <w:div w:id="15433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574</Words>
  <Characters>3273</Characters>
  <Application>Microsoft Office Word</Application>
  <DocSecurity>0</DocSecurity>
  <Lines>27</Lines>
  <Paragraphs>7</Paragraphs>
  <ScaleCrop>false</ScaleCrop>
  <Company>diakov.net</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Трегубова</dc:creator>
  <cp:keywords/>
  <dc:description/>
  <cp:lastModifiedBy>Кристина Трегубова</cp:lastModifiedBy>
  <cp:revision>4</cp:revision>
  <dcterms:created xsi:type="dcterms:W3CDTF">2023-11-29T06:21:00Z</dcterms:created>
  <dcterms:modified xsi:type="dcterms:W3CDTF">2023-11-29T07:07:00Z</dcterms:modified>
</cp:coreProperties>
</file>